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83" w:rsidRPr="00130B83" w:rsidRDefault="00130B83" w:rsidP="00130B8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4019"/>
      </w:tblGrid>
      <w:tr w:rsidR="00130B83" w:rsidRPr="00130B83" w:rsidTr="00866AA9">
        <w:tc>
          <w:tcPr>
            <w:tcW w:w="5043" w:type="dxa"/>
            <w:vAlign w:val="center"/>
          </w:tcPr>
          <w:p w:rsidR="00130B83" w:rsidRPr="00130B83" w:rsidRDefault="00130B83" w:rsidP="00866AA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>
              <w:rPr>
                <w:noProof/>
                <w:color w:val="0000FF"/>
                <w:lang w:eastAsia="sk-SK"/>
              </w:rPr>
              <w:drawing>
                <wp:inline distT="0" distB="0" distL="0" distR="0">
                  <wp:extent cx="3024513" cy="1697127"/>
                  <wp:effectExtent l="0" t="0" r="4445" b="0"/>
                  <wp:docPr id="4" name="Obrázok 4" descr="http://s2.dmcdn.net/DHo4s/x240-Chs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2.dmcdn.net/DHo4s/x240-Chs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40" cy="170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vAlign w:val="center"/>
          </w:tcPr>
          <w:p w:rsidR="00130B83" w:rsidRDefault="00130B83" w:rsidP="00866A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130B83" w:rsidRPr="00130B83" w:rsidRDefault="00130B83" w:rsidP="00866AA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30B8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RNDr. Štefan Tkačik PhD.</w:t>
            </w:r>
          </w:p>
          <w:p w:rsidR="00130B83" w:rsidRPr="00130B83" w:rsidRDefault="00130B83" w:rsidP="00130B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0B83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Katolícka univerzita v Ružomberku</w:t>
            </w:r>
          </w:p>
          <w:p w:rsidR="00130B83" w:rsidRPr="00130B83" w:rsidRDefault="00130B83" w:rsidP="00130B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0B83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Pedagogická fakulta</w:t>
            </w:r>
          </w:p>
          <w:p w:rsidR="00130B83" w:rsidRPr="00130B83" w:rsidRDefault="00130B83" w:rsidP="00130B8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30B83">
              <w:rPr>
                <w:rFonts w:eastAsia="Times New Roman" w:cs="Times New Roman"/>
                <w:b/>
                <w:bCs/>
                <w:sz w:val="24"/>
                <w:szCs w:val="24"/>
                <w:lang w:eastAsia="sk-SK"/>
              </w:rPr>
              <w:t>Katedra matematiky</w:t>
            </w:r>
          </w:p>
          <w:p w:rsidR="00130B83" w:rsidRPr="00130B83" w:rsidRDefault="00130B83" w:rsidP="00866AA9">
            <w:pPr>
              <w:jc w:val="center"/>
              <w:rPr>
                <w:rFonts w:ascii="Verdana" w:eastAsia="Times New Roman" w:hAnsi="Verdana" w:cs="Times New Roman"/>
                <w:noProof/>
                <w:sz w:val="18"/>
                <w:szCs w:val="18"/>
                <w:lang w:eastAsia="sk-SK"/>
              </w:rPr>
            </w:pPr>
          </w:p>
        </w:tc>
        <w:bookmarkStart w:id="0" w:name="_GoBack"/>
        <w:bookmarkEnd w:id="0"/>
      </w:tr>
    </w:tbl>
    <w:p w:rsidR="00130B83" w:rsidRDefault="00130B83" w:rsidP="00130B83">
      <w:pPr>
        <w:spacing w:after="24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:rsidR="00AD446F" w:rsidRPr="00AD446F" w:rsidRDefault="00AD446F" w:rsidP="00AD446F">
      <w:pPr>
        <w:spacing w:after="120" w:line="360" w:lineRule="auto"/>
        <w:contextualSpacing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>Vzdelanie: Prírodovedecká fakulta UPJŠ v Košiciach, 1995</w:t>
      </w:r>
    </w:p>
    <w:p w:rsidR="00AD446F" w:rsidRPr="00AD446F" w:rsidRDefault="00AD446F" w:rsidP="00AD446F">
      <w:pPr>
        <w:spacing w:after="120" w:line="360" w:lineRule="auto"/>
        <w:contextualSpacing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:rsidR="00AD446F" w:rsidRDefault="00AD446F" w:rsidP="00AD446F">
      <w:pPr>
        <w:spacing w:after="120" w:line="360" w:lineRule="auto"/>
        <w:contextualSpacing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Pracoviská a významné funkcie: </w:t>
      </w:r>
    </w:p>
    <w:p w:rsidR="00AD446F" w:rsidRPr="00AD446F" w:rsidRDefault="00AD446F" w:rsidP="00AD446F">
      <w:pPr>
        <w:pStyle w:val="Odsekzoznamu"/>
        <w:numPr>
          <w:ilvl w:val="0"/>
          <w:numId w:val="4"/>
        </w:numPr>
        <w:spacing w:after="120" w:line="36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aktuálne Katedra matematiky Pedagogickej fakulty KU v Ružomberku </w:t>
      </w:r>
    </w:p>
    <w:p w:rsidR="00AD446F" w:rsidRPr="00AD446F" w:rsidRDefault="00AD446F" w:rsidP="00AD446F">
      <w:pPr>
        <w:pStyle w:val="Odsekzoznamu"/>
        <w:numPr>
          <w:ilvl w:val="0"/>
          <w:numId w:val="4"/>
        </w:numPr>
        <w:spacing w:after="120" w:line="36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>prorektor UK v Ružomberku pre kvalitu a komplexnú akreditáciu</w:t>
      </w:r>
    </w:p>
    <w:p w:rsidR="00130B83" w:rsidRPr="00130B83" w:rsidRDefault="00130B83" w:rsidP="00AD446F">
      <w:pPr>
        <w:spacing w:after="120" w:line="360" w:lineRule="auto"/>
        <w:contextualSpacing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130B83">
        <w:rPr>
          <w:rFonts w:ascii="Verdana" w:eastAsia="Times New Roman" w:hAnsi="Verdana" w:cs="Times New Roman"/>
          <w:sz w:val="18"/>
          <w:szCs w:val="18"/>
          <w:lang w:eastAsia="sk-SK"/>
        </w:rPr>
        <w:t>Vedeck</w:t>
      </w:r>
      <w:r w:rsidR="00AD446F">
        <w:rPr>
          <w:rFonts w:ascii="Verdana" w:eastAsia="Times New Roman" w:hAnsi="Verdana" w:cs="Times New Roman"/>
          <w:sz w:val="18"/>
          <w:szCs w:val="18"/>
          <w:lang w:eastAsia="sk-SK"/>
        </w:rPr>
        <w:t>á</w:t>
      </w:r>
      <w:r w:rsidRPr="00130B83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  <w:r w:rsidR="00200014">
        <w:rPr>
          <w:rFonts w:ascii="Verdana" w:eastAsia="Times New Roman" w:hAnsi="Verdana" w:cs="Times New Roman"/>
          <w:sz w:val="18"/>
          <w:szCs w:val="18"/>
          <w:lang w:eastAsia="sk-SK"/>
        </w:rPr>
        <w:t>činnosť</w:t>
      </w:r>
      <w:r w:rsidRPr="00130B83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</w:p>
    <w:p w:rsidR="00130B83" w:rsidRDefault="00AD446F" w:rsidP="00AD446F">
      <w:pPr>
        <w:pStyle w:val="Odsekzoznamu"/>
        <w:numPr>
          <w:ilvl w:val="0"/>
          <w:numId w:val="5"/>
        </w:numPr>
        <w:spacing w:after="120" w:line="36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Dejiny matematiky, </w:t>
      </w:r>
      <w:r w:rsidR="00130B83" w:rsidRPr="00AD446F">
        <w:rPr>
          <w:rFonts w:ascii="Verdana" w:eastAsia="Times New Roman" w:hAnsi="Verdana" w:cs="Times New Roman"/>
          <w:sz w:val="18"/>
          <w:szCs w:val="18"/>
          <w:lang w:eastAsia="sk-SK"/>
        </w:rPr>
        <w:t>Grécka matematika</w:t>
      </w:r>
      <w:r w:rsidR="00130B83" w:rsidRPr="00AD446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</w:p>
    <w:p w:rsidR="00AD446F" w:rsidRPr="00AD446F" w:rsidRDefault="00AD446F" w:rsidP="00AD446F">
      <w:pPr>
        <w:pStyle w:val="Odsekzoznamu"/>
        <w:numPr>
          <w:ilvl w:val="0"/>
          <w:numId w:val="5"/>
        </w:numPr>
        <w:spacing w:after="120" w:line="36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hyperlink r:id="rId7" w:history="1">
        <w:r w:rsidRPr="00AD446F">
          <w:rPr>
            <w:rStyle w:val="Hypertextovprepojenie"/>
            <w:rFonts w:ascii="Verdana" w:eastAsia="Times New Roman" w:hAnsi="Verdana" w:cs="Times New Roman"/>
            <w:sz w:val="18"/>
            <w:szCs w:val="18"/>
            <w:lang w:eastAsia="sk-SK"/>
          </w:rPr>
          <w:t>Matematická analýza podľa profesora Igora Kluvánka</w:t>
        </w:r>
      </w:hyperlink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(Aká si mi krásna </w:t>
      </w: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>26. 11. 2013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>)</w:t>
      </w: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</w:p>
    <w:p w:rsidR="00130B83" w:rsidRDefault="00130B83" w:rsidP="00AD446F">
      <w:pPr>
        <w:pStyle w:val="Odsekzoznamu"/>
        <w:numPr>
          <w:ilvl w:val="0"/>
          <w:numId w:val="5"/>
        </w:numPr>
        <w:spacing w:after="120" w:line="36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>Modifikácie a aplikácia Daganzovej stratégie na riešenie problému okružných jázd</w:t>
      </w:r>
    </w:p>
    <w:p w:rsidR="00AD446F" w:rsidRPr="00AD446F" w:rsidRDefault="00AD446F" w:rsidP="00AD446F">
      <w:pPr>
        <w:pStyle w:val="Odsekzoznamu"/>
        <w:numPr>
          <w:ilvl w:val="0"/>
          <w:numId w:val="5"/>
        </w:numPr>
        <w:spacing w:after="120" w:line="36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Riešiteľ 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>viacerých</w:t>
      </w:r>
      <w:r w:rsidRPr="00AD446F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domácich a zahraničných projektov</w:t>
      </w:r>
    </w:p>
    <w:p w:rsidR="00F40745" w:rsidRDefault="00F40745"/>
    <w:sectPr w:rsidR="00F4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74F17"/>
    <w:multiLevelType w:val="multilevel"/>
    <w:tmpl w:val="B362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B3913"/>
    <w:multiLevelType w:val="hybridMultilevel"/>
    <w:tmpl w:val="8D440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78B3"/>
    <w:multiLevelType w:val="hybridMultilevel"/>
    <w:tmpl w:val="85CC4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B50C7"/>
    <w:multiLevelType w:val="multilevel"/>
    <w:tmpl w:val="372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E4288C"/>
    <w:multiLevelType w:val="multilevel"/>
    <w:tmpl w:val="9098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83"/>
    <w:rsid w:val="00130B83"/>
    <w:rsid w:val="00200014"/>
    <w:rsid w:val="00AD446F"/>
    <w:rsid w:val="00F4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0F4F7-F6BD-4BC9-9DB9-E130D632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0B83"/>
    <w:rPr>
      <w:color w:val="0000FF"/>
      <w:u w:val="single"/>
    </w:rPr>
  </w:style>
  <w:style w:type="paragraph" w:customStyle="1" w:styleId="nadpis">
    <w:name w:val="nadpis"/>
    <w:basedOn w:val="Normlny"/>
    <w:rsid w:val="00130B83"/>
    <w:pPr>
      <w:spacing w:before="100" w:beforeAutospacing="1" w:after="100" w:afterAutospacing="1" w:line="240" w:lineRule="auto"/>
      <w:ind w:left="450" w:right="450"/>
    </w:pPr>
    <w:rPr>
      <w:rFonts w:ascii="Times New Roman" w:eastAsia="Times New Roman" w:hAnsi="Times New Roman" w:cs="Times New Roman"/>
      <w:b/>
      <w:bCs/>
      <w:color w:val="B22222"/>
      <w:sz w:val="24"/>
      <w:szCs w:val="24"/>
      <w:lang w:eastAsia="sk-SK"/>
    </w:rPr>
  </w:style>
  <w:style w:type="paragraph" w:customStyle="1" w:styleId="titul">
    <w:name w:val="titul"/>
    <w:basedOn w:val="Normlny"/>
    <w:rsid w:val="00130B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B22222"/>
      <w:sz w:val="27"/>
      <w:szCs w:val="27"/>
      <w:lang w:eastAsia="sk-SK"/>
    </w:rPr>
  </w:style>
  <w:style w:type="character" w:customStyle="1" w:styleId="skypec2cprintcontainer">
    <w:name w:val="skype_c2c_print_container"/>
    <w:basedOn w:val="Predvolenpsmoodseku"/>
    <w:rsid w:val="00130B83"/>
  </w:style>
  <w:style w:type="character" w:customStyle="1" w:styleId="skypec2ctextspan">
    <w:name w:val="skype_c2c_text_span"/>
    <w:basedOn w:val="Predvolenpsmoodseku"/>
    <w:rsid w:val="00130B83"/>
  </w:style>
  <w:style w:type="table" w:styleId="Mriekatabuky">
    <w:name w:val="Table Grid"/>
    <w:basedOn w:val="Normlnatabuka"/>
    <w:uiPriority w:val="39"/>
    <w:rsid w:val="00130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D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770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simikrasna.sk/tkacik201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k/url?sa=i&amp;rct=j&amp;q=&amp;esrc=s&amp;source=images&amp;cd=&amp;cad=rja&amp;uact=8&amp;ved=0ahUKEwim4puWkJ_LAhWBdpoKHa_oAPAQjRwIBw&amp;url=http%3A%2F%2Fwww.dailymotion.com%2Fvideo%2Fx17yfud_stefan-tkacik-matematicka-analyza-podla-profesora-igora-kluvanka-a-aktualne-otazky-hodnotenia-kvalit_school&amp;psig=AFQjCNGlImr1OyFz9QWF4qNsuy39w1tx7w&amp;ust=14569092864927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</dc:creator>
  <cp:keywords/>
  <dc:description/>
  <cp:lastModifiedBy>Hanzel Pavol</cp:lastModifiedBy>
  <cp:revision>1</cp:revision>
  <dcterms:created xsi:type="dcterms:W3CDTF">2016-03-01T08:58:00Z</dcterms:created>
  <dcterms:modified xsi:type="dcterms:W3CDTF">2016-03-01T09:21:00Z</dcterms:modified>
</cp:coreProperties>
</file>